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81F4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</w:p>
    <w:p w14:paraId="321B1953" w14:textId="12F10841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REGIMENTO INTERNO DO CONSELHO ADMINISTRATIVO DO INSTITUTO DE PREVIDÊNCIA SOCIAL DOS SERVIDORES PÚBLICOS DO MUNICÍPIO DE SALTO VELOSO – IPRESVEL</w:t>
      </w:r>
    </w:p>
    <w:p w14:paraId="43D65BB6" w14:textId="39AF970B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</w:pPr>
    </w:p>
    <w:p w14:paraId="4F2560F0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CAPÍTULO I</w:t>
      </w:r>
    </w:p>
    <w:p w14:paraId="54A75746" w14:textId="11893481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DISPOSIÇÕES GERAIS</w:t>
      </w:r>
    </w:p>
    <w:p w14:paraId="57AFF51B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</w:pPr>
    </w:p>
    <w:p w14:paraId="32CBF544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1º</w:t>
      </w:r>
      <w:r>
        <w:t xml:space="preserve"> Este Regimento Interno regula o funcionamento do Conselho Administrativo do Instituto de Previdência Social dos Servidores Públicos do Município de Salto Veloso – IPRESVEL, conforme previsto na Lei Complementar nº 35/2015 e suas alterações.</w:t>
      </w:r>
    </w:p>
    <w:p w14:paraId="7E88BD63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  <w:rPr>
          <w:rStyle w:val="Forte"/>
        </w:rPr>
      </w:pPr>
    </w:p>
    <w:p w14:paraId="558D0D90" w14:textId="299B7855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2º</w:t>
      </w:r>
      <w:r>
        <w:t xml:space="preserve"> O Conselho Administrativo é órgão colegiado de deliberação superior do IPRESVEL, competindo-lhe estabelecer diretrizes e normas para a gestão administrativa e financeira do Instituto.</w:t>
      </w:r>
    </w:p>
    <w:p w14:paraId="4C642E6B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</w:p>
    <w:p w14:paraId="2B8F5CE2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CAPÍTULO II</w:t>
      </w:r>
    </w:p>
    <w:p w14:paraId="1F4E41AE" w14:textId="5ED67905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COMPOSIÇÃO E MANDATO</w:t>
      </w:r>
    </w:p>
    <w:p w14:paraId="64EDB0F8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</w:pPr>
    </w:p>
    <w:p w14:paraId="7AD2055E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3º</w:t>
      </w:r>
      <w:r>
        <w:t xml:space="preserve"> O Conselho Administrativo é composto por 6 (seis) membros titulares e seus respectivos suplentes, nomeados pelo Chefe do Poder Executivo, conforme a seguinte distribuição: </w:t>
      </w:r>
    </w:p>
    <w:p w14:paraId="2DC41C5D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I - Diretor-Presidente do IPRESVEL, membro nato; </w:t>
      </w:r>
    </w:p>
    <w:p w14:paraId="049BE381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II - 2 (dois) membros indicados pelo Poder Executivo; </w:t>
      </w:r>
    </w:p>
    <w:p w14:paraId="183A6710" w14:textId="5780D5EE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>III - 3 (três) membros eleitos entre os segurados do RPPS, sendo um inativo.</w:t>
      </w:r>
    </w:p>
    <w:p w14:paraId="77FD08B3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  <w:rPr>
          <w:rStyle w:val="Forte"/>
        </w:rPr>
      </w:pPr>
    </w:p>
    <w:p w14:paraId="139082CB" w14:textId="0DAB197A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4º</w:t>
      </w:r>
      <w:r>
        <w:t xml:space="preserve"> O mandato dos membros do Conselho Administrativo é de 4 (quatro) anos, permitida uma recondução por igual período.</w:t>
      </w:r>
    </w:p>
    <w:p w14:paraId="5F6CAD01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  <w:rPr>
          <w:rStyle w:val="Forte"/>
        </w:rPr>
      </w:pPr>
    </w:p>
    <w:p w14:paraId="29F65F25" w14:textId="4143C1C0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5º</w:t>
      </w:r>
      <w:r>
        <w:t xml:space="preserve"> O Conselho reunir-se-á ordinariamente uma vez por mês e, extraordinariamente, por convocação do Presidente ou da maioria absoluta dos membros.</w:t>
      </w:r>
    </w:p>
    <w:p w14:paraId="17E3112D" w14:textId="3A559B09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</w:p>
    <w:p w14:paraId="01296BC9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</w:p>
    <w:p w14:paraId="5311DA07" w14:textId="6735D96D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CAPÍTULO III</w:t>
      </w:r>
    </w:p>
    <w:p w14:paraId="6BACC729" w14:textId="7D16B85F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ATRIBUIÇÕES DO CONSELHO ADMINISTRATIVO</w:t>
      </w:r>
    </w:p>
    <w:p w14:paraId="6BAC0A39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</w:pPr>
    </w:p>
    <w:p w14:paraId="13599778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6º</w:t>
      </w:r>
      <w:r>
        <w:t xml:space="preserve"> Compete ao Conselho Administrativo: </w:t>
      </w:r>
    </w:p>
    <w:p w14:paraId="02CAE8AA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I - Estabelecer diretrizes gerais para a gestão do IPRESVEL; </w:t>
      </w:r>
    </w:p>
    <w:p w14:paraId="385FDA4D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II - Acompanhar a execução orçamentária e aprovar o plano de aplicação dos recursos; </w:t>
      </w:r>
    </w:p>
    <w:p w14:paraId="3D810EA9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III - Aprovar a prestação de contas anual e encaminhá-la aos órgãos competentes; </w:t>
      </w:r>
    </w:p>
    <w:p w14:paraId="242CDEEA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IV - Deliberar sobre os pareceres emitidos pelo Conselho Fiscal; </w:t>
      </w:r>
    </w:p>
    <w:p w14:paraId="3D5E3573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V - Fiscalizar os atos da Diretoria Executiva; </w:t>
      </w:r>
    </w:p>
    <w:p w14:paraId="332EDE3C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 xml:space="preserve">VI - Elaborar e alterar o Regimento Interno do Conselho; </w:t>
      </w:r>
    </w:p>
    <w:p w14:paraId="5E615CFD" w14:textId="623555F1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t>VII - Exercer outras atribuições previstas em lei ou regulamento.</w:t>
      </w:r>
    </w:p>
    <w:p w14:paraId="2445E2D0" w14:textId="2D18A462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</w:p>
    <w:p w14:paraId="25671D72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</w:p>
    <w:p w14:paraId="443AB59A" w14:textId="42111455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CAPÍTULO IV</w:t>
      </w:r>
    </w:p>
    <w:p w14:paraId="583941BB" w14:textId="281B088D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PRESIDÊNCIA E FUNCIONAMENTO</w:t>
      </w:r>
    </w:p>
    <w:p w14:paraId="3023CB89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</w:pPr>
    </w:p>
    <w:p w14:paraId="279B8B63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7º</w:t>
      </w:r>
      <w:r>
        <w:t xml:space="preserve"> O Conselho Administrativo elegerá entre seus membros um Presidente, um Vice-Presidente e um Secretário.</w:t>
      </w:r>
    </w:p>
    <w:p w14:paraId="1736C2C5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  <w:rPr>
          <w:rStyle w:val="Forte"/>
        </w:rPr>
      </w:pPr>
    </w:p>
    <w:p w14:paraId="153F1063" w14:textId="2ADACB3F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8º</w:t>
      </w:r>
      <w:r>
        <w:t xml:space="preserve"> As reuniões do Conselho serão registradas em ata, que deverá ser assinada pelos presentes e arquivada no IPRESVEL.</w:t>
      </w:r>
    </w:p>
    <w:p w14:paraId="26B3F4E6" w14:textId="7FE15538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</w:p>
    <w:p w14:paraId="028F53C0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</w:p>
    <w:p w14:paraId="53275E6B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CAPÍTULO V</w:t>
      </w:r>
    </w:p>
    <w:p w14:paraId="2F645B04" w14:textId="60C6DA31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  <w:rPr>
          <w:rStyle w:val="Forte"/>
        </w:rPr>
      </w:pPr>
      <w:r>
        <w:rPr>
          <w:rStyle w:val="Forte"/>
        </w:rPr>
        <w:t>DISPOSIÇÕES FINAIS</w:t>
      </w:r>
    </w:p>
    <w:p w14:paraId="47AD844F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center"/>
      </w:pPr>
    </w:p>
    <w:p w14:paraId="38047302" w14:textId="66B9A3DD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9º</w:t>
      </w:r>
      <w:r>
        <w:t xml:space="preserve"> Os casos omissos serão resolvidos pelo Conselho Administrativo, observada a legislação vigente.</w:t>
      </w:r>
    </w:p>
    <w:p w14:paraId="7AD034F7" w14:textId="77777777" w:rsidR="00856617" w:rsidRDefault="00856617" w:rsidP="00856617">
      <w:pPr>
        <w:pStyle w:val="NormalWeb"/>
        <w:spacing w:before="0" w:beforeAutospacing="0" w:after="0" w:afterAutospacing="0" w:line="276" w:lineRule="auto"/>
        <w:jc w:val="both"/>
      </w:pPr>
    </w:p>
    <w:p w14:paraId="11D3AD84" w14:textId="59BE1F39" w:rsidR="00F06DE3" w:rsidRDefault="00856617" w:rsidP="00F06DE3">
      <w:pPr>
        <w:pStyle w:val="NormalWeb"/>
        <w:spacing w:before="0" w:beforeAutospacing="0" w:after="0" w:afterAutospacing="0" w:line="276" w:lineRule="auto"/>
        <w:jc w:val="both"/>
      </w:pPr>
      <w:r>
        <w:rPr>
          <w:rStyle w:val="Forte"/>
        </w:rPr>
        <w:t>Art. 10º</w:t>
      </w:r>
      <w:r>
        <w:t xml:space="preserve"> Este Regimento Interno entra em vigor na data de sua </w:t>
      </w:r>
      <w:r>
        <w:t>publicação</w:t>
      </w:r>
      <w:r w:rsidR="00F06DE3">
        <w:t>,</w:t>
      </w:r>
      <w:r w:rsidR="00F06DE3" w:rsidRPr="00F06DE3">
        <w:t xml:space="preserve"> </w:t>
      </w:r>
      <w:r w:rsidR="00F06DE3">
        <w:t>revoga</w:t>
      </w:r>
      <w:r w:rsidR="00F06DE3">
        <w:t xml:space="preserve">das as </w:t>
      </w:r>
      <w:r w:rsidR="00F06DE3">
        <w:t>disposições em contrário.</w:t>
      </w:r>
    </w:p>
    <w:p w14:paraId="2DC32520" w14:textId="00B4666A" w:rsidR="00F06DE3" w:rsidRDefault="00F06DE3" w:rsidP="00856617">
      <w:pPr>
        <w:pStyle w:val="NormalWeb"/>
        <w:spacing w:before="0" w:beforeAutospacing="0" w:after="0" w:afterAutospacing="0" w:line="276" w:lineRule="auto"/>
        <w:jc w:val="both"/>
      </w:pPr>
    </w:p>
    <w:p w14:paraId="2807E201" w14:textId="77777777" w:rsidR="00F06DE3" w:rsidRDefault="00F06DE3" w:rsidP="00856617">
      <w:pPr>
        <w:pStyle w:val="NormalWeb"/>
        <w:spacing w:before="0" w:beforeAutospacing="0" w:after="0" w:afterAutospacing="0" w:line="276" w:lineRule="auto"/>
        <w:jc w:val="both"/>
      </w:pPr>
    </w:p>
    <w:p w14:paraId="47CA2F28" w14:textId="72F6A929" w:rsidR="00FF4C42" w:rsidRPr="00BC69D4" w:rsidRDefault="00F06DE3" w:rsidP="00F06DE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t xml:space="preserve">Aprovado pelo </w:t>
      </w:r>
      <w:r w:rsidR="00856617">
        <w:t xml:space="preserve">Conselho Administrativo </w:t>
      </w:r>
      <w:r>
        <w:t>em 12 de fevereiro de 2025.</w:t>
      </w:r>
    </w:p>
    <w:sectPr w:rsidR="00FF4C42" w:rsidRPr="00BC69D4" w:rsidSect="00EF4F6C">
      <w:headerReference w:type="default" r:id="rId6"/>
      <w:footerReference w:type="default" r:id="rId7"/>
      <w:pgSz w:w="11906" w:h="16838"/>
      <w:pgMar w:top="1417" w:right="1133" w:bottom="1417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C49B" w14:textId="77777777" w:rsidR="00F275B6" w:rsidRDefault="00F275B6" w:rsidP="00B7592A">
      <w:pPr>
        <w:spacing w:after="0" w:line="240" w:lineRule="auto"/>
      </w:pPr>
      <w:r>
        <w:separator/>
      </w:r>
    </w:p>
  </w:endnote>
  <w:endnote w:type="continuationSeparator" w:id="0">
    <w:p w14:paraId="1DC3F71E" w14:textId="77777777" w:rsidR="00F275B6" w:rsidRDefault="00F275B6" w:rsidP="00B7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399C" w14:textId="77777777" w:rsidR="004C29E0" w:rsidRDefault="004C29E0" w:rsidP="004C29E0">
    <w:pPr>
      <w:pStyle w:val="Rodap"/>
      <w:ind w:left="-1560"/>
    </w:pPr>
    <w:r w:rsidRPr="00BD700C">
      <w:rPr>
        <w:noProof/>
        <w:lang w:eastAsia="pt-BR"/>
      </w:rPr>
      <w:drawing>
        <wp:inline distT="0" distB="0" distL="0" distR="0" wp14:anchorId="26A3E626" wp14:editId="78C10BB4">
          <wp:extent cx="7419975" cy="632712"/>
          <wp:effectExtent l="0" t="0" r="0" b="0"/>
          <wp:docPr id="52" name="Imagem 5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408" cy="654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16F9" w14:textId="77777777" w:rsidR="00F275B6" w:rsidRDefault="00F275B6" w:rsidP="00B7592A">
      <w:pPr>
        <w:spacing w:after="0" w:line="240" w:lineRule="auto"/>
      </w:pPr>
      <w:r>
        <w:separator/>
      </w:r>
    </w:p>
  </w:footnote>
  <w:footnote w:type="continuationSeparator" w:id="0">
    <w:p w14:paraId="0B6EA669" w14:textId="77777777" w:rsidR="00F275B6" w:rsidRDefault="00F275B6" w:rsidP="00B7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2218" w14:textId="77777777" w:rsidR="00B7592A" w:rsidRDefault="004C29E0" w:rsidP="004C29E0">
    <w:pPr>
      <w:pStyle w:val="Cabealho"/>
      <w:ind w:left="-1560"/>
    </w:pPr>
    <w:r w:rsidRPr="00BD700C">
      <w:rPr>
        <w:noProof/>
        <w:lang w:eastAsia="pt-BR"/>
      </w:rPr>
      <w:drawing>
        <wp:inline distT="0" distB="0" distL="0" distR="0" wp14:anchorId="5F5B98C4" wp14:editId="580082B9">
          <wp:extent cx="7353300" cy="1026042"/>
          <wp:effectExtent l="0" t="0" r="0" b="3175"/>
          <wp:docPr id="51" name="Imagem 5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607" cy="1039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45"/>
    <w:rsid w:val="000A536C"/>
    <w:rsid w:val="000B6E30"/>
    <w:rsid w:val="00156836"/>
    <w:rsid w:val="002809FF"/>
    <w:rsid w:val="002B15A9"/>
    <w:rsid w:val="0032391B"/>
    <w:rsid w:val="004039C6"/>
    <w:rsid w:val="00494684"/>
    <w:rsid w:val="004A3B45"/>
    <w:rsid w:val="004C29E0"/>
    <w:rsid w:val="005217F6"/>
    <w:rsid w:val="00546771"/>
    <w:rsid w:val="00675B54"/>
    <w:rsid w:val="00856617"/>
    <w:rsid w:val="008810B0"/>
    <w:rsid w:val="0089567A"/>
    <w:rsid w:val="00965B54"/>
    <w:rsid w:val="00A52C9A"/>
    <w:rsid w:val="00AF5720"/>
    <w:rsid w:val="00B7592A"/>
    <w:rsid w:val="00BC1E1D"/>
    <w:rsid w:val="00BC5F47"/>
    <w:rsid w:val="00CA3A23"/>
    <w:rsid w:val="00D13CBF"/>
    <w:rsid w:val="00E8610C"/>
    <w:rsid w:val="00EF4F6C"/>
    <w:rsid w:val="00F03869"/>
    <w:rsid w:val="00F06DE3"/>
    <w:rsid w:val="00F07E9F"/>
    <w:rsid w:val="00F275B6"/>
    <w:rsid w:val="00FC2489"/>
    <w:rsid w:val="00FF1CFB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290C2"/>
  <w15:docId w15:val="{480923A2-695A-44F3-B453-E34D1C8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92A"/>
  </w:style>
  <w:style w:type="paragraph" w:styleId="Rodap">
    <w:name w:val="footer"/>
    <w:basedOn w:val="Normal"/>
    <w:link w:val="RodapChar"/>
    <w:uiPriority w:val="99"/>
    <w:unhideWhenUsed/>
    <w:rsid w:val="00B7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92A"/>
  </w:style>
  <w:style w:type="paragraph" w:styleId="Textodebalo">
    <w:name w:val="Balloon Text"/>
    <w:basedOn w:val="Normal"/>
    <w:link w:val="TextodebaloChar"/>
    <w:uiPriority w:val="99"/>
    <w:semiHidden/>
    <w:unhideWhenUsed/>
    <w:rsid w:val="00B7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9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6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contabilidade2</dc:creator>
  <cp:lastModifiedBy>Tânia Bortoli</cp:lastModifiedBy>
  <cp:revision>3</cp:revision>
  <cp:lastPrinted>2019-03-20T17:15:00Z</cp:lastPrinted>
  <dcterms:created xsi:type="dcterms:W3CDTF">2024-02-27T18:49:00Z</dcterms:created>
  <dcterms:modified xsi:type="dcterms:W3CDTF">2025-02-13T12:16:00Z</dcterms:modified>
</cp:coreProperties>
</file>