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B33222">
        <w:rPr>
          <w:b/>
          <w:sz w:val="24"/>
          <w:szCs w:val="24"/>
        </w:rPr>
        <w:t>2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C12E03">
        <w:rPr>
          <w:sz w:val="24"/>
          <w:szCs w:val="24"/>
        </w:rPr>
        <w:t>vinte e um</w:t>
      </w:r>
      <w:r w:rsidR="00193A8F">
        <w:rPr>
          <w:sz w:val="24"/>
          <w:szCs w:val="24"/>
        </w:rPr>
        <w:t xml:space="preserve"> </w:t>
      </w:r>
      <w:r w:rsidR="00B65C76">
        <w:rPr>
          <w:sz w:val="24"/>
          <w:szCs w:val="24"/>
        </w:rPr>
        <w:t>dias</w:t>
      </w:r>
      <w:r w:rsidRPr="00E66695">
        <w:rPr>
          <w:sz w:val="24"/>
          <w:szCs w:val="24"/>
        </w:rPr>
        <w:t xml:space="preserve"> do mês de </w:t>
      </w:r>
      <w:r w:rsidR="005D6548">
        <w:rPr>
          <w:sz w:val="24"/>
          <w:szCs w:val="24"/>
        </w:rPr>
        <w:t>agosto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</w:t>
      </w:r>
      <w:r w:rsidR="006A5BF3">
        <w:rPr>
          <w:sz w:val="24"/>
          <w:szCs w:val="24"/>
        </w:rPr>
        <w:t>extra</w:t>
      </w:r>
      <w:r w:rsidRPr="00EF6EA4">
        <w:rPr>
          <w:sz w:val="24"/>
          <w:szCs w:val="24"/>
        </w:rPr>
        <w:t>ordinária</w:t>
      </w:r>
      <w:r w:rsidRPr="00C3526F">
        <w:rPr>
          <w:sz w:val="24"/>
          <w:szCs w:val="24"/>
        </w:rPr>
        <w:t>.</w:t>
      </w:r>
      <w:r w:rsidR="00B06C8D" w:rsidRPr="00C3526F">
        <w:rPr>
          <w:sz w:val="24"/>
          <w:szCs w:val="24"/>
        </w:rPr>
        <w:t xml:space="preserve"> </w:t>
      </w:r>
      <w:r w:rsidR="00B65C76" w:rsidRPr="00C3526F">
        <w:rPr>
          <w:sz w:val="24"/>
          <w:szCs w:val="24"/>
        </w:rPr>
        <w:t xml:space="preserve">A Diretora-Executiva, Tânia Giacomin De Bortoli saudou a todos e </w:t>
      </w:r>
      <w:r w:rsidR="00B33222" w:rsidRPr="00C3526F">
        <w:rPr>
          <w:sz w:val="24"/>
          <w:szCs w:val="24"/>
        </w:rPr>
        <w:t xml:space="preserve">relatou o vencimento de cupons semestrais das NTN-B’s adquiridas na carteira e também fundos vértices do banco do Brasil que resultam em recursos disponíveis para aplicação. </w:t>
      </w:r>
      <w:r w:rsidR="00EE553B">
        <w:rPr>
          <w:sz w:val="24"/>
          <w:szCs w:val="24"/>
        </w:rPr>
        <w:t xml:space="preserve">A assessoria recomendou a aquisição de mais NTN-B’s </w:t>
      </w:r>
      <w:r w:rsidR="00EE553B">
        <w:rPr>
          <w:sz w:val="24"/>
          <w:szCs w:val="24"/>
        </w:rPr>
        <w:t xml:space="preserve">com taxas acima de 6% e enviou </w:t>
      </w:r>
      <w:r w:rsidR="00EE553B">
        <w:rPr>
          <w:sz w:val="24"/>
          <w:szCs w:val="24"/>
        </w:rPr>
        <w:t>um comparativo de fundos de crédito privado com retorno acima do CDI e que apresentam alta liquidez</w:t>
      </w:r>
      <w:r w:rsidR="00EE553B">
        <w:rPr>
          <w:sz w:val="24"/>
          <w:szCs w:val="24"/>
        </w:rPr>
        <w:t>.</w:t>
      </w:r>
      <w:r w:rsidR="00EE553B" w:rsidRPr="00C3526F">
        <w:rPr>
          <w:sz w:val="24"/>
          <w:szCs w:val="24"/>
        </w:rPr>
        <w:t xml:space="preserve"> </w:t>
      </w:r>
      <w:r w:rsidR="00532005" w:rsidRPr="00C3526F">
        <w:rPr>
          <w:sz w:val="24"/>
          <w:szCs w:val="24"/>
        </w:rPr>
        <w:t>O</w:t>
      </w:r>
      <w:r w:rsidR="003219B2" w:rsidRPr="00C3526F">
        <w:rPr>
          <w:sz w:val="24"/>
          <w:szCs w:val="24"/>
        </w:rPr>
        <w:t xml:space="preserve"> comitê sugeriu </w:t>
      </w:r>
      <w:r w:rsidR="00CC1B56" w:rsidRPr="00C3526F">
        <w:rPr>
          <w:sz w:val="24"/>
          <w:szCs w:val="24"/>
        </w:rPr>
        <w:t>aportes em Crédito privado, Letras Financeiras</w:t>
      </w:r>
      <w:r w:rsidR="00650D99">
        <w:rPr>
          <w:sz w:val="24"/>
          <w:szCs w:val="24"/>
        </w:rPr>
        <w:t xml:space="preserve"> de prazo adequado, NTN-B’s de vencimento </w:t>
      </w:r>
      <w:r w:rsidR="00B4498D">
        <w:rPr>
          <w:sz w:val="24"/>
          <w:szCs w:val="24"/>
        </w:rPr>
        <w:t>mais próximos</w:t>
      </w:r>
      <w:r w:rsidR="00650D99">
        <w:rPr>
          <w:sz w:val="24"/>
          <w:szCs w:val="24"/>
        </w:rPr>
        <w:t>,</w:t>
      </w:r>
      <w:r w:rsidR="00D63E44" w:rsidRPr="00C3526F">
        <w:rPr>
          <w:sz w:val="24"/>
          <w:szCs w:val="24"/>
        </w:rPr>
        <w:t xml:space="preserve"> para a avaliação do Conselho Administrativo</w:t>
      </w:r>
      <w:r w:rsidR="00B65C76" w:rsidRPr="00C3526F">
        <w:rPr>
          <w:sz w:val="24"/>
          <w:szCs w:val="24"/>
        </w:rPr>
        <w:t>.</w:t>
      </w:r>
      <w:r w:rsidR="00C3526F" w:rsidRPr="00C3526F">
        <w:rPr>
          <w:sz w:val="24"/>
          <w:szCs w:val="24"/>
        </w:rPr>
        <w:t xml:space="preserve"> Os fundos sugeridos foram JGP EQUILÍBRIO 30 FUNDO DE INVESTIMENTO FINANCEIRO IS RENDA FIXA CRÉDITO PRIVADO LONGO PRAZO – RESPONSABILIDADE LIMITADA CNPJ 53.828.511/0001-62, BRADESCO PERFORMANCE CP INST CNPJ 10.813.716/0001-61, BTG FIC CORPORATIVO I CRÉDITO PRIVADO CNPJ 14.171.644/0001-57, </w:t>
      </w:r>
      <w:r w:rsidR="00C3526F" w:rsidRPr="00C3526F">
        <w:rPr>
          <w:rFonts w:eastAsiaTheme="minorHAnsi"/>
          <w:bCs/>
          <w:sz w:val="24"/>
          <w:szCs w:val="24"/>
          <w:lang w:eastAsia="en-US"/>
        </w:rPr>
        <w:t xml:space="preserve">Porto Manacá FIF- CIC RF Ref. DI CP - </w:t>
      </w:r>
      <w:r w:rsidR="00AD3910" w:rsidRPr="00C3526F">
        <w:rPr>
          <w:rFonts w:eastAsiaTheme="minorHAnsi"/>
          <w:bCs/>
          <w:sz w:val="24"/>
          <w:szCs w:val="24"/>
          <w:lang w:eastAsia="en-US"/>
        </w:rPr>
        <w:t>Resp.</w:t>
      </w:r>
      <w:r w:rsidR="00C3526F" w:rsidRPr="00C3526F">
        <w:rPr>
          <w:rFonts w:eastAsiaTheme="minorHAnsi"/>
          <w:bCs/>
          <w:sz w:val="24"/>
          <w:szCs w:val="24"/>
          <w:lang w:eastAsia="en-US"/>
        </w:rPr>
        <w:t xml:space="preserve"> Limitada</w:t>
      </w:r>
      <w:r w:rsidR="00C3526F">
        <w:rPr>
          <w:rFonts w:eastAsiaTheme="minorHAnsi"/>
          <w:bCs/>
          <w:sz w:val="24"/>
          <w:szCs w:val="24"/>
          <w:lang w:eastAsia="en-US"/>
        </w:rPr>
        <w:t xml:space="preserve"> CNPJ </w:t>
      </w:r>
      <w:r w:rsidR="00C3526F" w:rsidRPr="00650D99">
        <w:rPr>
          <w:rFonts w:eastAsiaTheme="minorHAnsi"/>
          <w:color w:val="262626"/>
          <w:sz w:val="24"/>
          <w:szCs w:val="24"/>
          <w:lang w:eastAsia="en-US"/>
        </w:rPr>
        <w:t>54.198.302/0001-45</w:t>
      </w:r>
      <w:r w:rsidR="00650D99" w:rsidRPr="00650D99">
        <w:rPr>
          <w:rFonts w:eastAsiaTheme="minorHAnsi"/>
          <w:color w:val="262626"/>
          <w:sz w:val="24"/>
          <w:szCs w:val="24"/>
          <w:lang w:eastAsia="en-US"/>
        </w:rPr>
        <w:t>.</w:t>
      </w:r>
      <w:r w:rsidR="00276747">
        <w:rPr>
          <w:sz w:val="24"/>
          <w:szCs w:val="24"/>
        </w:rPr>
        <w:t xml:space="preserve"> </w:t>
      </w:r>
      <w:r w:rsidRPr="00C3526F">
        <w:rPr>
          <w:sz w:val="24"/>
          <w:szCs w:val="24"/>
        </w:rPr>
        <w:t>Na</w:t>
      </w:r>
      <w:bookmarkStart w:id="0" w:name="_GoBack"/>
      <w:bookmarkEnd w:id="0"/>
      <w:r w:rsidRPr="00C3526F">
        <w:rPr>
          <w:sz w:val="24"/>
          <w:szCs w:val="24"/>
        </w:rPr>
        <w:t xml:space="preserve">da mais havendo a tratar, deu-se por </w:t>
      </w:r>
      <w:r w:rsidR="00A30FA4" w:rsidRPr="00C3526F">
        <w:rPr>
          <w:sz w:val="24"/>
          <w:szCs w:val="24"/>
        </w:rPr>
        <w:t>encerrada a reunião</w:t>
      </w:r>
      <w:r w:rsidRPr="00C3526F">
        <w:rPr>
          <w:sz w:val="24"/>
          <w:szCs w:val="24"/>
        </w:rPr>
        <w:t>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50B33"/>
    <w:rsid w:val="0036492A"/>
    <w:rsid w:val="003864FC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5F48"/>
    <w:rsid w:val="00B0140C"/>
    <w:rsid w:val="00B06C8D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F324D"/>
    <w:rsid w:val="00BF34D0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1B56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A149B"/>
    <w:rsid w:val="00EB4AC8"/>
    <w:rsid w:val="00EB78A1"/>
    <w:rsid w:val="00EE553B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F036D46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165B-059D-48E9-A03D-CE027BE0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115</cp:revision>
  <cp:lastPrinted>2024-01-18T12:51:00Z</cp:lastPrinted>
  <dcterms:created xsi:type="dcterms:W3CDTF">2023-06-07T16:15:00Z</dcterms:created>
  <dcterms:modified xsi:type="dcterms:W3CDTF">2024-08-28T12:31:00Z</dcterms:modified>
</cp:coreProperties>
</file>